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05-105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25.06.2025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Мирзоева </w:t>
      </w:r>
      <w:r>
        <w:rPr>
          <w:rFonts w:ascii="Times New Roman" w:eastAsia="Times New Roman" w:hAnsi="Times New Roman" w:cs="Times New Roman"/>
          <w:sz w:val="26"/>
          <w:szCs w:val="26"/>
        </w:rPr>
        <w:t>Дилфуза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Шарофовна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7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зарегистрированная по адресу: </w:t>
      </w:r>
      <w:r>
        <w:rPr>
          <w:rStyle w:val="cat-UserDefinedgrp-28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9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№188100862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20003294587 </w:t>
      </w:r>
      <w:r>
        <w:rPr>
          <w:rFonts w:ascii="Times New Roman" w:eastAsia="Times New Roman" w:hAnsi="Times New Roman" w:cs="Times New Roman"/>
          <w:sz w:val="26"/>
          <w:szCs w:val="26"/>
        </w:rPr>
        <w:t>от 1</w:t>
      </w:r>
      <w:r>
        <w:rPr>
          <w:rFonts w:ascii="Times New Roman" w:eastAsia="Times New Roman" w:hAnsi="Times New Roman" w:cs="Times New Roman"/>
          <w:sz w:val="26"/>
          <w:szCs w:val="26"/>
        </w:rPr>
        <w:t>9.04</w:t>
      </w:r>
      <w:r>
        <w:rPr>
          <w:rFonts w:ascii="Times New Roman" w:eastAsia="Times New Roman" w:hAnsi="Times New Roman" w:cs="Times New Roman"/>
          <w:sz w:val="26"/>
          <w:szCs w:val="26"/>
        </w:rPr>
        <w:t>.2024г. по делу об административном правонарушении, предусмотренном ч.2 ст.12.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Мирзоевой Д.Ш.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рублей. В установленный ст.32.2 КоАП РФ срок Мирзоева Д.Ш. вышеуказанный штраф не уплатила, в связи с чем в отношении последней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Мирзоева Д.Ш., извещенная о времени и месте рассмотрения дела, в судебное заседание не явилась, ходатайств об отложении дела не заявляла, её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обстоятельствах, судья считает возможным рассмотреть дело в отсутствие Мирзоевой Д.Ш.,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Мирзоевой Д.Ш.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Мирзоевой Д.Ш.;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остановлением №188100862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20003294587 </w:t>
      </w:r>
      <w:r>
        <w:rPr>
          <w:rFonts w:ascii="Times New Roman" w:eastAsia="Times New Roman" w:hAnsi="Times New Roman" w:cs="Times New Roman"/>
          <w:sz w:val="26"/>
          <w:szCs w:val="26"/>
        </w:rPr>
        <w:t>от 1</w:t>
      </w:r>
      <w:r>
        <w:rPr>
          <w:rFonts w:ascii="Times New Roman" w:eastAsia="Times New Roman" w:hAnsi="Times New Roman" w:cs="Times New Roman"/>
          <w:sz w:val="26"/>
          <w:szCs w:val="26"/>
        </w:rPr>
        <w:t>9.04</w:t>
      </w:r>
      <w:r>
        <w:rPr>
          <w:rFonts w:ascii="Times New Roman" w:eastAsia="Times New Roman" w:hAnsi="Times New Roman" w:cs="Times New Roman"/>
          <w:sz w:val="26"/>
          <w:szCs w:val="26"/>
        </w:rPr>
        <w:t>.2024г.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правонарушении, предусмотренном ч. 2 ст. 12.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Мирзоева Д.Ш., при указанных выше обстоятельствах, не уплатив административный штраф в срок, установленный частью 1 статьи 32.2 КоАП РФ, нарушила данную административную правовую норму и совершила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Мирзоевой Д.Ш.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Назначая Мирзоевой Д.Ш.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личность Мирзоевой Д.Ш.,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считает необходимым назначить Мирзоевой Д.Ш.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Мирзоеву </w:t>
      </w:r>
      <w:r>
        <w:rPr>
          <w:rFonts w:ascii="Times New Roman" w:eastAsia="Times New Roman" w:hAnsi="Times New Roman" w:cs="Times New Roman"/>
          <w:sz w:val="26"/>
          <w:szCs w:val="26"/>
        </w:rPr>
        <w:t>Дилфузу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Шарофовну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виновной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ей наказание в виде административного штрафа в 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10 0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0412365400135010562520180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7rplc-7">
    <w:name w:val="cat-PassportData grp-17 rplc-7"/>
    <w:basedOn w:val="DefaultParagraphFont"/>
  </w:style>
  <w:style w:type="character" w:customStyle="1" w:styleId="cat-UserDefinedgrp-28rplc-9">
    <w:name w:val="cat-UserDefined grp-28 rplc-9"/>
    <w:basedOn w:val="DefaultParagraphFont"/>
  </w:style>
  <w:style w:type="character" w:customStyle="1" w:styleId="cat-PassportDatagrp-18rplc-12">
    <w:name w:val="cat-PassportData grp-18 rplc-12"/>
    <w:basedOn w:val="DefaultParagraphFont"/>
  </w:style>
  <w:style w:type="character" w:customStyle="1" w:styleId="cat-UserDefinedgrp-29rplc-16">
    <w:name w:val="cat-UserDefined grp-29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