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</w:t>
      </w:r>
      <w:r>
        <w:rPr>
          <w:rFonts w:ascii="Times New Roman" w:eastAsia="Times New Roman" w:hAnsi="Times New Roman" w:cs="Times New Roman"/>
        </w:rPr>
        <w:t>1110</w:t>
      </w:r>
      <w:r>
        <w:rPr>
          <w:rFonts w:ascii="Times New Roman" w:eastAsia="Times New Roman" w:hAnsi="Times New Roman" w:cs="Times New Roman"/>
        </w:rPr>
        <w:t>/1302/2025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03.07.2025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ч. 1 ст. 15.6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отношении должностного лица – директора ООО «</w:t>
      </w:r>
      <w:r>
        <w:rPr>
          <w:rFonts w:ascii="Times New Roman" w:eastAsia="Times New Roman" w:hAnsi="Times New Roman" w:cs="Times New Roman"/>
        </w:rPr>
        <w:t>Юлдаш</w:t>
      </w:r>
      <w:r>
        <w:rPr>
          <w:rFonts w:ascii="Times New Roman" w:eastAsia="Times New Roman" w:hAnsi="Times New Roman" w:cs="Times New Roman"/>
        </w:rPr>
        <w:t xml:space="preserve">» Хабибуллина Айрата </w:t>
      </w:r>
      <w:r>
        <w:rPr>
          <w:rFonts w:ascii="Times New Roman" w:eastAsia="Times New Roman" w:hAnsi="Times New Roman" w:cs="Times New Roman"/>
        </w:rPr>
        <w:t>Мирзагалиевича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6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5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адрес юридического лица: ул. Набережная, д.45, п. Белый Яр,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района, Ханты-Мансийский Автономный округ - Югра,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 xml:space="preserve">Хабибуллин Айрат </w:t>
      </w:r>
      <w:r>
        <w:rPr>
          <w:rFonts w:ascii="Times New Roman" w:eastAsia="Times New Roman" w:hAnsi="Times New Roman" w:cs="Times New Roman"/>
        </w:rPr>
        <w:t>Мирзагалиевич</w:t>
      </w:r>
      <w:r>
        <w:rPr>
          <w:rFonts w:ascii="Times New Roman" w:eastAsia="Times New Roman" w:hAnsi="Times New Roman" w:cs="Times New Roman"/>
        </w:rPr>
        <w:t>, являясь директором ООО «</w:t>
      </w:r>
      <w:r>
        <w:rPr>
          <w:rFonts w:ascii="Times New Roman" w:eastAsia="Times New Roman" w:hAnsi="Times New Roman" w:cs="Times New Roman"/>
        </w:rPr>
        <w:t>Юлдаш</w:t>
      </w:r>
      <w:r>
        <w:rPr>
          <w:rFonts w:ascii="Times New Roman" w:eastAsia="Times New Roman" w:hAnsi="Times New Roman" w:cs="Times New Roman"/>
        </w:rPr>
        <w:t xml:space="preserve">», по месту нахождения юридического лица по адресу: ул. Набережная, д.45, п. Белый Яр,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района, Ханты-Мансийский Автономный округ - Югра, до 24.00 часов 25 </w:t>
      </w:r>
      <w:r>
        <w:rPr>
          <w:rFonts w:ascii="Times New Roman" w:eastAsia="Times New Roman" w:hAnsi="Times New Roman" w:cs="Times New Roman"/>
        </w:rPr>
        <w:t>февраля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не исполнил установленную п.2 ст. 230 Налогового кодекса РФ обязанность по представлению расчета сумм налога на доходы физических лиц за 2024 год, чем совершил правонарушение, предусмотренное ч. 1 ст.15.6 Кодекса Российской Федерации об административных правонарушениях.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 xml:space="preserve">В отношении Хабибуллина Айрата </w:t>
      </w:r>
      <w:r>
        <w:rPr>
          <w:rFonts w:ascii="Times New Roman" w:eastAsia="Times New Roman" w:hAnsi="Times New Roman" w:cs="Times New Roman"/>
        </w:rPr>
        <w:t>Мирзагалиевича</w:t>
      </w:r>
      <w:r>
        <w:rPr>
          <w:rFonts w:ascii="Times New Roman" w:eastAsia="Times New Roman" w:hAnsi="Times New Roman" w:cs="Times New Roman"/>
        </w:rPr>
        <w:t xml:space="preserve"> составлен протокол об админист</w:t>
      </w:r>
      <w:r>
        <w:rPr>
          <w:rFonts w:ascii="Times New Roman" w:eastAsia="Times New Roman" w:hAnsi="Times New Roman" w:cs="Times New Roman"/>
        </w:rPr>
        <w:t>ративном правонарушении, предусмотренном ч. 1 ст. 15.6 КоАП РФ.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Хабибуллин Айрат </w:t>
      </w:r>
      <w:r>
        <w:rPr>
          <w:rFonts w:ascii="Times New Roman" w:eastAsia="Times New Roman" w:hAnsi="Times New Roman" w:cs="Times New Roman"/>
        </w:rPr>
        <w:t>Мирзагалиевич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дела, в судебное заседание не явился, ходатайств об отложении дела не заявлял. При таких обстоятельствах, судья считает возможным рассмотреть дело в отсутствие привлекаемого лица по имеющимся в деле материалам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Нарушение установленных законодательством о налогах и сборах сроков представления налоговой декларации в налоговый орган по месту учета образует состав административного правонарушения, предусмотренного ч. 1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ст.15.6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административного правонарушения и виновность Хабибуллина Айрата </w:t>
      </w:r>
      <w:r>
        <w:rPr>
          <w:rFonts w:ascii="Times New Roman" w:eastAsia="Times New Roman" w:hAnsi="Times New Roman" w:cs="Times New Roman"/>
        </w:rPr>
        <w:t>Мирзагалиевича</w:t>
      </w:r>
      <w:r>
        <w:rPr>
          <w:rFonts w:ascii="Times New Roman" w:eastAsia="Times New Roman" w:hAnsi="Times New Roman" w:cs="Times New Roman"/>
        </w:rPr>
        <w:t xml:space="preserve"> подтверждены совокупностью доказательств, а именно: 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86172510700270600002</w:t>
      </w:r>
      <w:r>
        <w:rPr>
          <w:rFonts w:ascii="Times New Roman" w:eastAsia="Times New Roman" w:hAnsi="Times New Roman" w:cs="Times New Roman"/>
        </w:rPr>
        <w:t xml:space="preserve"> от 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.05.2025 года; реестрами внутренних почтовых отправлений, выпиской из ЕГРЮЛ в отношении юридического лица ООО «</w:t>
      </w:r>
      <w:r>
        <w:rPr>
          <w:rFonts w:ascii="Times New Roman" w:eastAsia="Times New Roman" w:hAnsi="Times New Roman" w:cs="Times New Roman"/>
        </w:rPr>
        <w:t>Юлдаш</w:t>
      </w:r>
      <w:r>
        <w:rPr>
          <w:rFonts w:ascii="Times New Roman" w:eastAsia="Times New Roman" w:hAnsi="Times New Roman" w:cs="Times New Roman"/>
        </w:rPr>
        <w:t>», уведомлением о месте и времени составления протокола об административном правонарушении, отчетом об отслеживании отправления с почтовым идентификатором, реестром почтовых отправлений</w:t>
      </w:r>
      <w:r>
        <w:rPr>
          <w:rFonts w:ascii="Times New Roman" w:eastAsia="Times New Roman" w:hAnsi="Times New Roman" w:cs="Times New Roman"/>
        </w:rPr>
        <w:t>, и другими материалами дела.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 26.11</w:t>
        </w:r>
      </w:hyperlink>
      <w:r>
        <w:rPr>
          <w:rFonts w:ascii="Times New Roman" w:eastAsia="Times New Roman" w:hAnsi="Times New Roman" w:cs="Times New Roman"/>
        </w:rPr>
        <w:t xml:space="preserve"> КоАП РФ, судья приходит к выводу о виновности Хабибуллина Айрата </w:t>
      </w:r>
      <w:r>
        <w:rPr>
          <w:rFonts w:ascii="Times New Roman" w:eastAsia="Times New Roman" w:hAnsi="Times New Roman" w:cs="Times New Roman"/>
        </w:rPr>
        <w:t>Мирзагалиевича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15.6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Частью 1 статьи 15.6 Кодекса Российской Федерации об административных правонарушениях установлена административная ответственность за непредставление в </w:t>
      </w:r>
      <w:r>
        <w:rPr>
          <w:rFonts w:ascii="Times New Roman" w:eastAsia="Times New Roman" w:hAnsi="Times New Roman" w:cs="Times New Roman"/>
        </w:rPr>
        <w:t>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 19 Налогового кодекса РФ (далее - НК РФ) налогоплательщиками и плательщиками сборов признаются организации и физические лица, на которых в соответствии с настоящим Кодексом возложена обязанность уплачивать соответственно налоги и (или) сборы.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Подпунктом 4 пункта 1 статьи 23 НК РФ установлена обязанность налогоплательщика предоставлять в налоговый орган по месту учета налоговые декларации (расчеты), если такая обязанность установлена законодательством о налогах и сборах.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подпунктом 1 пункта 1 статьи 23, пунктом 1 статьи 45 НК РФ налогоплательщик обязан самостоятельно исполнить обязанность по уплате налога, если иное не предусмотрено законодательством о налогах и сборах. Обязанность по уплате налога должна быть выполнена в срок, установленный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пункта 5 статьи 23 НК РФ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4231" w:history="1">
        <w:r>
          <w:rPr>
            <w:rFonts w:ascii="Times New Roman" w:eastAsia="Times New Roman" w:hAnsi="Times New Roman" w:cs="Times New Roman"/>
            <w:color w:val="0000EE"/>
          </w:rPr>
          <w:t>п. 1 ст. 423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 (</w:t>
      </w:r>
      <w:hyperlink r:id="rId6" w:anchor="/document/10900200/entry/4232" w:history="1">
        <w:r>
          <w:rPr>
            <w:rFonts w:ascii="Times New Roman" w:eastAsia="Times New Roman" w:hAnsi="Times New Roman" w:cs="Times New Roman"/>
            <w:color w:val="0000EE"/>
          </w:rPr>
          <w:t>п. 2 ст. 423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РФ).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Сведения за 2024 год должны были быть представлены в налоговый орган в срок не позднее 24.00 часов 25.0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Исходя из положений ст. 2.4 КоАП РФ должностные лица подлежат административной ответственности в случае совершения ими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Объективную сторону состава административного правонарушения, предусмотренного ч. 1 ст. 15.6 КоАП РФ образует бездействие, выражающееся в неподаче в установленный срок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1 ст. 15.6 КоАП РФ,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-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Как следует из представленных материалов на момент возникновения обязанности у ООО «</w:t>
      </w:r>
      <w:r>
        <w:rPr>
          <w:rFonts w:ascii="Times New Roman" w:eastAsia="Times New Roman" w:hAnsi="Times New Roman" w:cs="Times New Roman"/>
        </w:rPr>
        <w:t>Юлдаш</w:t>
      </w:r>
      <w:r>
        <w:rPr>
          <w:rFonts w:ascii="Times New Roman" w:eastAsia="Times New Roman" w:hAnsi="Times New Roman" w:cs="Times New Roman"/>
        </w:rPr>
        <w:t xml:space="preserve">» предоставить </w:t>
      </w:r>
      <w:r>
        <w:rPr>
          <w:rFonts w:ascii="Times New Roman" w:eastAsia="Times New Roman" w:hAnsi="Times New Roman" w:cs="Times New Roman"/>
        </w:rPr>
        <w:t>сведения</w:t>
      </w:r>
      <w:r>
        <w:rPr>
          <w:rFonts w:ascii="Times New Roman" w:eastAsia="Times New Roman" w:hAnsi="Times New Roman" w:cs="Times New Roman"/>
        </w:rPr>
        <w:t xml:space="preserve"> за 2024 год, Хабибуллин Айрат </w:t>
      </w:r>
      <w:r>
        <w:rPr>
          <w:rFonts w:ascii="Times New Roman" w:eastAsia="Times New Roman" w:hAnsi="Times New Roman" w:cs="Times New Roman"/>
        </w:rPr>
        <w:t>Мирзагалиевич</w:t>
      </w:r>
      <w:r>
        <w:rPr>
          <w:rFonts w:ascii="Times New Roman" w:eastAsia="Times New Roman" w:hAnsi="Times New Roman" w:cs="Times New Roman"/>
        </w:rPr>
        <w:t xml:space="preserve"> осуществлял функцию руководителя.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Из выписки ЕГРЮЛ следует, что Хабибуллин Айрат </w:t>
      </w:r>
      <w:r>
        <w:rPr>
          <w:rFonts w:ascii="Times New Roman" w:eastAsia="Times New Roman" w:hAnsi="Times New Roman" w:cs="Times New Roman"/>
        </w:rPr>
        <w:t>Мирзагалиевич</w:t>
      </w:r>
      <w:r>
        <w:rPr>
          <w:rFonts w:ascii="Times New Roman" w:eastAsia="Times New Roman" w:hAnsi="Times New Roman" w:cs="Times New Roman"/>
        </w:rPr>
        <w:t xml:space="preserve"> указан в качестве лица, имеющем право действовать без доверенности от имени юридического лица.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Хабибуллина Айрата </w:t>
      </w:r>
      <w:r>
        <w:rPr>
          <w:rFonts w:ascii="Times New Roman" w:eastAsia="Times New Roman" w:hAnsi="Times New Roman" w:cs="Times New Roman"/>
        </w:rPr>
        <w:t>Мирзагалиевича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15.6 КоАП РФ – нарушение установленных законодательством о налогах и сборах сроков представления налоговой декларации (расчета по страховым взносам).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Хабибуллину Айрату </w:t>
      </w:r>
      <w:r>
        <w:rPr>
          <w:rFonts w:ascii="Times New Roman" w:eastAsia="Times New Roman" w:hAnsi="Times New Roman" w:cs="Times New Roman"/>
        </w:rPr>
        <w:t>Мирзагалиевичу</w:t>
      </w:r>
      <w:r>
        <w:rPr>
          <w:rFonts w:ascii="Times New Roman" w:eastAsia="Times New Roman" w:hAnsi="Times New Roman" w:cs="Times New Roman"/>
        </w:rPr>
        <w:t xml:space="preserve">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предусмотренным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материалов дела наличие признаков малозначительности административного правонарушения не усматривается.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Оснований для применения положений статьи 4.1.1 КоАП РФ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Сроки давности привлечения к административной ответственности предусмотренных статьей 4.5 КоАП РФ соблюдены.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наказания судья учитывает характер совершенного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Хабибуллина Айрата </w:t>
      </w:r>
      <w:r>
        <w:rPr>
          <w:rFonts w:ascii="Times New Roman" w:eastAsia="Times New Roman" w:hAnsi="Times New Roman" w:cs="Times New Roman"/>
        </w:rPr>
        <w:t>Мирзагалиевича</w:t>
      </w:r>
      <w:r>
        <w:rPr>
          <w:rFonts w:ascii="Times New Roman" w:eastAsia="Times New Roman" w:hAnsi="Times New Roman" w:cs="Times New Roman"/>
        </w:rPr>
        <w:t>, его имущественное положение.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Должностное лицо – директора ООО «</w:t>
      </w:r>
      <w:r>
        <w:rPr>
          <w:rFonts w:ascii="Times New Roman" w:eastAsia="Times New Roman" w:hAnsi="Times New Roman" w:cs="Times New Roman"/>
        </w:rPr>
        <w:t>Юлдаш</w:t>
      </w:r>
      <w:r>
        <w:rPr>
          <w:rFonts w:ascii="Times New Roman" w:eastAsia="Times New Roman" w:hAnsi="Times New Roman" w:cs="Times New Roman"/>
        </w:rPr>
        <w:t xml:space="preserve">» Хабибуллина Айрата </w:t>
      </w:r>
      <w:r>
        <w:rPr>
          <w:rFonts w:ascii="Times New Roman" w:eastAsia="Times New Roman" w:hAnsi="Times New Roman" w:cs="Times New Roman"/>
        </w:rPr>
        <w:t>Мирзагалиевича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ему наказание в виде штрафа в размере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УИН: </w:t>
      </w:r>
      <w:r>
        <w:rPr>
          <w:rFonts w:ascii="Times New Roman" w:eastAsia="Times New Roman" w:hAnsi="Times New Roman" w:cs="Times New Roman"/>
        </w:rPr>
        <w:t>0412365400135011102515106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3, судебный участок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 xml:space="preserve">Копия верна: 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7"/>
      <w:footerReference w:type="default" r:id="rId8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6rplc-8">
    <w:name w:val="cat-PassportData grp-26 rplc-8"/>
    <w:basedOn w:val="DefaultParagraphFont"/>
  </w:style>
  <w:style w:type="character" w:customStyle="1" w:styleId="cat-UserDefinedgrp-35rplc-9">
    <w:name w:val="cat-UserDefined grp-35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55/" TargetMode="External" /><Relationship Id="rId5" Type="http://schemas.openxmlformats.org/officeDocument/2006/relationships/hyperlink" Target="garantf1://12025267.2611/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