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0E6" w:rsidRPr="00045BCC" w:rsidP="008160E6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 2-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1883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8160E6" w:rsidRPr="00045BCC" w:rsidP="008160E6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45BC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160E6" w:rsidRPr="00045BCC" w:rsidP="008160E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5BCC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160E6" w:rsidRPr="00045BCC" w:rsidP="008160E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5BCC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160E6" w:rsidRPr="00045BCC" w:rsidP="008160E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 2025 года                                                                                  г. Нефтеюганск</w:t>
      </w:r>
    </w:p>
    <w:p w:rsidR="008160E6" w:rsidRPr="00045BCC" w:rsidP="008160E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160E6" w:rsidRPr="00045BCC" w:rsidP="008160E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</w:t>
      </w:r>
    </w:p>
    <w:p w:rsidR="008160E6" w:rsidRPr="00045BCC" w:rsidP="008160E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8160E6" w:rsidRPr="00045BCC" w:rsidP="008160E6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 учреждения ХМА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О-Югры «Центр занятости населения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45BCC" w:rsidR="004F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Зудневой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обогащения,</w:t>
      </w:r>
    </w:p>
    <w:p w:rsidR="008160E6" w:rsidRPr="00045BCC" w:rsidP="008160E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160E6" w:rsidRPr="00045BCC" w:rsidP="008160E6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160E6" w:rsidRPr="00045BCC" w:rsidP="008160E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045BCC" w:rsidR="004F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учреждения ХМАО-Югры «Центр занятости населения Ханты-Мансийского автономного округа-Югры» к Зудневой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</w:t>
      </w:r>
      <w:r w:rsidRPr="00045BCC" w:rsidR="004F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 </w:t>
      </w:r>
      <w:r w:rsidRPr="00045BCC">
        <w:rPr>
          <w:sz w:val="24"/>
          <w:szCs w:val="24"/>
        </w:rPr>
        <w:t xml:space="preserve">-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160E6" w:rsidRPr="00045BCC" w:rsidP="008160E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45BCC" w:rsidR="004F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Зудневой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</w:t>
      </w:r>
      <w:r w:rsidRPr="00045BCC" w:rsidR="004F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(СНИЛС ***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5BC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045BCC" w:rsidR="00010D42">
        <w:rPr>
          <w:rFonts w:ascii="Times New Roman" w:hAnsi="Times New Roman" w:cs="Times New Roman"/>
          <w:sz w:val="24"/>
          <w:szCs w:val="24"/>
        </w:rPr>
        <w:t xml:space="preserve">Казенного учреждения ХМАО-Югры «Центр занятости населения Ханты-Мансийского автономного округа-Югры»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BCC" w:rsidR="00010D42">
        <w:rPr>
          <w:rFonts w:ascii="Times New Roman" w:eastAsia="Times New Roman" w:hAnsi="Times New Roman" w:cs="Times New Roman"/>
          <w:sz w:val="24"/>
          <w:szCs w:val="24"/>
          <w:lang w:eastAsia="ru-RU"/>
        </w:rPr>
        <w:t>8601001155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сумму неосновательного обогащения в размере </w:t>
      </w:r>
      <w:r w:rsidRPr="00045BCC" w:rsidR="00010D42">
        <w:rPr>
          <w:rFonts w:ascii="Times New Roman" w:eastAsia="Times New Roman" w:hAnsi="Times New Roman" w:cs="Times New Roman"/>
          <w:sz w:val="24"/>
          <w:szCs w:val="24"/>
          <w:lang w:eastAsia="ru-RU"/>
        </w:rPr>
        <w:t>11 545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45BCC" w:rsidR="00010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 тысяч пятьсот сорок пять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045BCC" w:rsidR="00010D42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8160E6" w:rsidRPr="00045BCC" w:rsidP="008160E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045BCC" w:rsidR="0001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Зудневой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</w:t>
      </w:r>
      <w:r w:rsidRPr="00045BCC" w:rsidR="0001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муниципального образования город Нефтеюганск государственную пошлину в размере 4000 рублей 00 копеек.</w:t>
      </w:r>
    </w:p>
    <w:p w:rsidR="008160E6" w:rsidRPr="00045BCC" w:rsidP="008160E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</w:t>
      </w: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045BCC">
        <w:rPr>
          <w:sz w:val="24"/>
          <w:szCs w:val="24"/>
        </w:rPr>
        <w:t xml:space="preserve"> </w:t>
      </w: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</w:t>
      </w: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вующие в деле, их представители не присутствовали в судебном заседании.</w:t>
      </w:r>
    </w:p>
    <w:p w:rsidR="008160E6" w:rsidRPr="00045BCC" w:rsidP="008160E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8160E6" w:rsidRPr="00045BCC" w:rsidP="008160E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</w:t>
      </w: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</w:t>
      </w: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 со дня вынесения определения суда об отказе в удовлетворении заявления об отмене этого решения суда. </w:t>
      </w:r>
    </w:p>
    <w:p w:rsidR="008160E6" w:rsidRPr="00045BCC" w:rsidP="008160E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</w:t>
      </w: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</w:t>
      </w:r>
      <w:r w:rsidRPr="0004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ано, - в течение одного месяца со дня вынесения определения суда об отказе в удовлетворении этого заявления. </w:t>
      </w:r>
    </w:p>
    <w:p w:rsidR="008160E6" w:rsidRPr="00045BCC" w:rsidP="008160E6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E6" w:rsidRPr="00045BCC" w:rsidP="00045BC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45BCC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045BCC">
        <w:rPr>
          <w:rFonts w:ascii="Times New Roman" w:hAnsi="Times New Roman"/>
          <w:sz w:val="24"/>
          <w:szCs w:val="24"/>
        </w:rPr>
        <w:t xml:space="preserve">                                                Т.П. Постовалова</w:t>
      </w:r>
    </w:p>
    <w:p w:rsidR="008160E6" w:rsidRPr="00045BCC" w:rsidP="008160E6">
      <w:pPr>
        <w:rPr>
          <w:sz w:val="24"/>
          <w:szCs w:val="24"/>
        </w:rPr>
      </w:pPr>
    </w:p>
    <w:p w:rsidR="008160E6" w:rsidRPr="00045BCC" w:rsidP="008160E6">
      <w:pPr>
        <w:rPr>
          <w:sz w:val="24"/>
          <w:szCs w:val="24"/>
        </w:rPr>
      </w:pPr>
    </w:p>
    <w:p w:rsidR="004E1ACA" w:rsidRPr="00045BCC">
      <w:pPr>
        <w:rPr>
          <w:sz w:val="24"/>
          <w:szCs w:val="24"/>
        </w:rPr>
      </w:pPr>
    </w:p>
    <w:sectPr w:rsidSect="00F7141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31"/>
    <w:rsid w:val="00010D42"/>
    <w:rsid w:val="00045BCC"/>
    <w:rsid w:val="004E1ACA"/>
    <w:rsid w:val="004F7DC5"/>
    <w:rsid w:val="008160E6"/>
    <w:rsid w:val="008D2991"/>
    <w:rsid w:val="00C70C31"/>
    <w:rsid w:val="00F03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778435-C71A-4C05-BAAE-9E179262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